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FAD" w:rsidRDefault="00D45FAD" w:rsidP="0051209F">
      <w:pPr>
        <w:pStyle w:val="western"/>
        <w:shd w:val="clear" w:color="auto" w:fill="FFFFFF"/>
        <w:spacing w:before="0" w:beforeAutospacing="0" w:after="150" w:afterAutospacing="0"/>
        <w:rPr>
          <w:rFonts w:ascii="Arial" w:hAnsi="Arial" w:cs="Arial"/>
          <w:b/>
          <w:bCs/>
          <w:color w:val="000000"/>
          <w:sz w:val="21"/>
          <w:szCs w:val="21"/>
        </w:rPr>
      </w:pPr>
    </w:p>
    <w:p w:rsidR="00D45FAD" w:rsidRPr="00D45FAD" w:rsidRDefault="00D45FAD" w:rsidP="00D45FAD">
      <w:pPr>
        <w:shd w:val="clear" w:color="auto" w:fill="FFFFFF"/>
        <w:spacing w:after="0" w:line="240" w:lineRule="auto"/>
        <w:jc w:val="center"/>
        <w:rPr>
          <w:rFonts w:ascii="Times New Roman" w:eastAsia="Times New Roman" w:hAnsi="Times New Roman" w:cs="Times New Roman"/>
          <w:b/>
          <w:sz w:val="28"/>
          <w:szCs w:val="28"/>
          <w:lang w:eastAsia="ru-RU"/>
        </w:rPr>
      </w:pPr>
      <w:r w:rsidRPr="00D45FAD">
        <w:rPr>
          <w:rFonts w:ascii="Times New Roman" w:eastAsia="Times New Roman" w:hAnsi="Times New Roman" w:cs="Times New Roman"/>
          <w:b/>
          <w:sz w:val="28"/>
          <w:szCs w:val="28"/>
          <w:lang w:eastAsia="ru-RU"/>
        </w:rPr>
        <w:t>Школьный этап всероссийской олимпиады по физике</w:t>
      </w:r>
    </w:p>
    <w:p w:rsidR="00D45FAD" w:rsidRPr="00D45FAD" w:rsidRDefault="00D45FAD" w:rsidP="00D45FAD">
      <w:pPr>
        <w:shd w:val="clear" w:color="auto" w:fill="FFFFFF"/>
        <w:spacing w:after="0" w:line="240" w:lineRule="auto"/>
        <w:jc w:val="center"/>
        <w:rPr>
          <w:rFonts w:ascii="Times New Roman" w:eastAsia="Times New Roman" w:hAnsi="Times New Roman" w:cs="Times New Roman"/>
          <w:sz w:val="28"/>
          <w:szCs w:val="28"/>
          <w:lang w:eastAsia="ru-RU"/>
        </w:rPr>
      </w:pPr>
      <w:r w:rsidRPr="00D45FAD">
        <w:rPr>
          <w:rFonts w:ascii="Times New Roman" w:eastAsia="Times New Roman" w:hAnsi="Times New Roman" w:cs="Times New Roman"/>
          <w:sz w:val="28"/>
          <w:szCs w:val="28"/>
          <w:lang w:eastAsia="ru-RU"/>
        </w:rPr>
        <w:t>в 2019 – 2020  учебном году.</w:t>
      </w:r>
    </w:p>
    <w:p w:rsidR="00D45FAD" w:rsidRPr="00D45FAD" w:rsidRDefault="00D45FAD" w:rsidP="00D45FAD">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bookmarkStart w:id="0" w:name="_GoBack"/>
      <w:bookmarkEnd w:id="0"/>
      <w:r w:rsidRPr="00D45FAD">
        <w:rPr>
          <w:rFonts w:ascii="Times New Roman" w:eastAsia="Times New Roman" w:hAnsi="Times New Roman" w:cs="Times New Roman"/>
          <w:sz w:val="28"/>
          <w:szCs w:val="28"/>
          <w:lang w:eastAsia="ru-RU"/>
        </w:rPr>
        <w:t xml:space="preserve"> класс</w:t>
      </w:r>
    </w:p>
    <w:p w:rsidR="00D45FAD" w:rsidRDefault="00D45FAD" w:rsidP="0051209F">
      <w:pPr>
        <w:pStyle w:val="western"/>
        <w:shd w:val="clear" w:color="auto" w:fill="FFFFFF"/>
        <w:spacing w:before="0" w:beforeAutospacing="0" w:after="150" w:afterAutospacing="0"/>
        <w:rPr>
          <w:rFonts w:ascii="Arial" w:hAnsi="Arial" w:cs="Arial"/>
          <w:b/>
          <w:bCs/>
          <w:color w:val="000000"/>
          <w:sz w:val="21"/>
          <w:szCs w:val="21"/>
        </w:rPr>
      </w:pPr>
    </w:p>
    <w:p w:rsidR="00D45FAD" w:rsidRDefault="00D45FAD" w:rsidP="0051209F">
      <w:pPr>
        <w:pStyle w:val="western"/>
        <w:shd w:val="clear" w:color="auto" w:fill="FFFFFF"/>
        <w:spacing w:before="0" w:beforeAutospacing="0" w:after="150" w:afterAutospacing="0"/>
        <w:rPr>
          <w:rFonts w:ascii="Arial" w:hAnsi="Arial" w:cs="Arial"/>
          <w:b/>
          <w:bCs/>
          <w:color w:val="000000"/>
          <w:sz w:val="21"/>
          <w:szCs w:val="21"/>
        </w:rPr>
      </w:pPr>
    </w:p>
    <w:p w:rsidR="00D45FAD" w:rsidRDefault="00D45FAD" w:rsidP="0051209F">
      <w:pPr>
        <w:pStyle w:val="western"/>
        <w:shd w:val="clear" w:color="auto" w:fill="FFFFFF"/>
        <w:spacing w:before="0" w:beforeAutospacing="0" w:after="150" w:afterAutospacing="0"/>
        <w:rPr>
          <w:rFonts w:ascii="Arial" w:hAnsi="Arial" w:cs="Arial"/>
          <w:b/>
          <w:bCs/>
          <w:color w:val="000000"/>
          <w:sz w:val="21"/>
          <w:szCs w:val="21"/>
        </w:rPr>
      </w:pPr>
    </w:p>
    <w:p w:rsidR="0051209F" w:rsidRDefault="0051209F" w:rsidP="0051209F">
      <w:pPr>
        <w:pStyle w:val="western"/>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1. </w:t>
      </w:r>
      <w:r>
        <w:rPr>
          <w:rFonts w:ascii="Arial" w:hAnsi="Arial" w:cs="Arial"/>
          <w:color w:val="000000"/>
          <w:sz w:val="21"/>
          <w:szCs w:val="21"/>
        </w:rPr>
        <w:t>Велосипедист проехал первую половину пути со скоростью </w:t>
      </w:r>
      <w:r>
        <w:rPr>
          <w:rFonts w:ascii="Arial" w:hAnsi="Arial" w:cs="Arial"/>
          <w:i/>
          <w:iCs/>
          <w:color w:val="000000"/>
          <w:sz w:val="21"/>
          <w:szCs w:val="21"/>
        </w:rPr>
        <w:t>V</w:t>
      </w:r>
      <w:r>
        <w:rPr>
          <w:rFonts w:ascii="Arial" w:hAnsi="Arial" w:cs="Arial"/>
          <w:i/>
          <w:iCs/>
          <w:color w:val="000000"/>
          <w:sz w:val="16"/>
          <w:szCs w:val="16"/>
          <w:vertAlign w:val="subscript"/>
        </w:rPr>
        <w:t>1</w:t>
      </w:r>
      <w:r>
        <w:rPr>
          <w:rFonts w:ascii="Arial" w:hAnsi="Arial" w:cs="Arial"/>
          <w:color w:val="000000"/>
          <w:sz w:val="21"/>
          <w:szCs w:val="21"/>
        </w:rPr>
        <w:t> = 10 км/ч. Затем он поехал с большей скоростью, но проколол шину. После попытки ликвидировать прокол велосипедист был вынужден оставшуюся часть пути пройти пешком. Чему равна средняя скорость движения велосипедиста на всем пути, если первую треть времени, затраченного им на вторую половину пути, он ехал со скоростью </w:t>
      </w:r>
      <w:r>
        <w:rPr>
          <w:rFonts w:ascii="Arial" w:hAnsi="Arial" w:cs="Arial"/>
          <w:i/>
          <w:iCs/>
          <w:color w:val="000000"/>
          <w:sz w:val="21"/>
          <w:szCs w:val="21"/>
        </w:rPr>
        <w:t>V</w:t>
      </w:r>
      <w:r>
        <w:rPr>
          <w:rFonts w:ascii="Arial" w:hAnsi="Arial" w:cs="Arial"/>
          <w:i/>
          <w:iCs/>
          <w:color w:val="000000"/>
          <w:sz w:val="16"/>
          <w:szCs w:val="16"/>
          <w:vertAlign w:val="subscript"/>
        </w:rPr>
        <w:t>2</w:t>
      </w:r>
      <w:r>
        <w:rPr>
          <w:rFonts w:ascii="Arial" w:hAnsi="Arial" w:cs="Arial"/>
          <w:color w:val="000000"/>
          <w:sz w:val="21"/>
          <w:szCs w:val="21"/>
        </w:rPr>
        <w:t> = 20 км/ч, вторую треть занимался проколом и последнюю треть шел пешком со скоростью </w:t>
      </w:r>
      <w:r>
        <w:rPr>
          <w:rFonts w:ascii="Arial" w:hAnsi="Arial" w:cs="Arial"/>
          <w:i/>
          <w:iCs/>
          <w:color w:val="000000"/>
          <w:sz w:val="21"/>
          <w:szCs w:val="21"/>
        </w:rPr>
        <w:t>V</w:t>
      </w:r>
      <w:r>
        <w:rPr>
          <w:rFonts w:ascii="Arial" w:hAnsi="Arial" w:cs="Arial"/>
          <w:i/>
          <w:iCs/>
          <w:color w:val="000000"/>
          <w:sz w:val="16"/>
          <w:szCs w:val="16"/>
          <w:vertAlign w:val="subscript"/>
        </w:rPr>
        <w:t>4</w:t>
      </w:r>
      <w:r>
        <w:rPr>
          <w:rFonts w:ascii="Arial" w:hAnsi="Arial" w:cs="Arial"/>
          <w:color w:val="000000"/>
          <w:sz w:val="21"/>
          <w:szCs w:val="21"/>
        </w:rPr>
        <w:t> = 5 км/ч?</w:t>
      </w:r>
    </w:p>
    <w:p w:rsidR="0051209F" w:rsidRDefault="0051209F" w:rsidP="0051209F">
      <w:pPr>
        <w:pStyle w:val="western"/>
        <w:shd w:val="clear" w:color="auto" w:fill="FFFFFF"/>
        <w:spacing w:before="0" w:beforeAutospacing="0" w:after="150" w:afterAutospacing="0"/>
        <w:rPr>
          <w:rFonts w:ascii="Arial" w:hAnsi="Arial" w:cs="Arial"/>
          <w:color w:val="000000"/>
          <w:sz w:val="21"/>
          <w:szCs w:val="21"/>
        </w:rPr>
      </w:pPr>
    </w:p>
    <w:p w:rsidR="0051209F" w:rsidRDefault="0051209F" w:rsidP="0051209F">
      <w:pPr>
        <w:pStyle w:val="western"/>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2. На рисунке изображены рычаги, на которых имеются крючки, прикрепленные через одинаковые расстояния. Крючки пронумерованы от -3 до 3, причем 0 приходится на середину рычага. К некоторым крючкам прикреплено по нескольку грузов одинаковой массы. Имеется еще один такой же не подвешенный груз. К </w:t>
      </w:r>
      <w:proofErr w:type="gramStart"/>
      <w:r>
        <w:rPr>
          <w:rFonts w:ascii="Arial" w:hAnsi="Arial" w:cs="Arial"/>
          <w:color w:val="000000"/>
          <w:sz w:val="21"/>
          <w:szCs w:val="21"/>
        </w:rPr>
        <w:t>крючку</w:t>
      </w:r>
      <w:proofErr w:type="gramEnd"/>
      <w:r>
        <w:rPr>
          <w:rFonts w:ascii="Arial" w:hAnsi="Arial" w:cs="Arial"/>
          <w:color w:val="000000"/>
          <w:sz w:val="21"/>
          <w:szCs w:val="21"/>
        </w:rPr>
        <w:t xml:space="preserve"> с каким номером </w:t>
      </w:r>
      <w:r>
        <w:rPr>
          <w:rFonts w:ascii="Arial" w:hAnsi="Arial" w:cs="Arial"/>
          <w:i/>
          <w:iCs/>
          <w:color w:val="000000"/>
          <w:sz w:val="21"/>
          <w:szCs w:val="21"/>
        </w:rPr>
        <w:t>n</w:t>
      </w:r>
      <w:r>
        <w:rPr>
          <w:rFonts w:ascii="Arial" w:hAnsi="Arial" w:cs="Arial"/>
          <w:color w:val="000000"/>
          <w:sz w:val="21"/>
          <w:szCs w:val="21"/>
        </w:rPr>
        <w:t> его нужно подвесить, чтобы рычаг находился в равновесии? Решите задачу для каждого из трех случаев, представленных на рисунке.</w:t>
      </w:r>
    </w:p>
    <w:p w:rsidR="0051209F" w:rsidRDefault="0051209F" w:rsidP="0051209F">
      <w:pPr>
        <w:pStyle w:val="western"/>
        <w:shd w:val="clear" w:color="auto" w:fill="FFFFFF"/>
        <w:spacing w:before="0" w:beforeAutospacing="0" w:after="150" w:afterAutospacing="0"/>
        <w:rPr>
          <w:rFonts w:ascii="Arial" w:hAnsi="Arial" w:cs="Arial"/>
          <w:color w:val="000000"/>
          <w:sz w:val="21"/>
          <w:szCs w:val="21"/>
        </w:rPr>
      </w:pPr>
      <w:r>
        <w:rPr>
          <w:rFonts w:ascii="Arial" w:hAnsi="Arial" w:cs="Arial"/>
          <w:noProof/>
          <w:color w:val="000000"/>
          <w:sz w:val="21"/>
          <w:szCs w:val="21"/>
        </w:rPr>
        <w:drawing>
          <wp:inline distT="0" distB="0" distL="0" distR="0" wp14:anchorId="34A296AB" wp14:editId="5C7AF809">
            <wp:extent cx="6296025" cy="1219200"/>
            <wp:effectExtent l="0" t="0" r="9525" b="0"/>
            <wp:docPr id="1" name="Рисунок 19" descr="https://fsd.multiurok.ru/html/2018/10/31/s_5bd9d6064927e/s983479_0_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fsd.multiurok.ru/html/2018/10/31/s_5bd9d6064927e/s983479_0_1.jpe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296025" cy="1219200"/>
                    </a:xfrm>
                    <a:prstGeom prst="rect">
                      <a:avLst/>
                    </a:prstGeom>
                    <a:noFill/>
                    <a:ln>
                      <a:noFill/>
                    </a:ln>
                  </pic:spPr>
                </pic:pic>
              </a:graphicData>
            </a:graphic>
          </wp:inline>
        </w:drawing>
      </w:r>
    </w:p>
    <w:p w:rsidR="0051209F" w:rsidRDefault="0051209F" w:rsidP="0051209F">
      <w:pPr>
        <w:pStyle w:val="western"/>
        <w:shd w:val="clear" w:color="auto" w:fill="FFFFFF"/>
        <w:spacing w:before="0" w:beforeAutospacing="0" w:after="150" w:afterAutospacing="0"/>
        <w:rPr>
          <w:rFonts w:ascii="Arial" w:hAnsi="Arial" w:cs="Arial"/>
          <w:color w:val="000000"/>
          <w:sz w:val="21"/>
          <w:szCs w:val="21"/>
        </w:rPr>
      </w:pPr>
    </w:p>
    <w:p w:rsidR="0051209F" w:rsidRDefault="0051209F" w:rsidP="0051209F">
      <w:pPr>
        <w:pStyle w:val="western"/>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3.С какой высоты должна падать вода, чтобы при ударе о землю она закипала? На нагрев воды идёт 50% расходуемой механической энергии, начальная температура воды 20</w:t>
      </w:r>
      <w:r>
        <w:rPr>
          <w:rFonts w:ascii="Arial" w:hAnsi="Arial" w:cs="Arial"/>
          <w:color w:val="000000"/>
          <w:sz w:val="16"/>
          <w:szCs w:val="16"/>
          <w:vertAlign w:val="superscript"/>
        </w:rPr>
        <w:t>0</w:t>
      </w:r>
      <w:r>
        <w:rPr>
          <w:rFonts w:ascii="Arial" w:hAnsi="Arial" w:cs="Arial"/>
          <w:color w:val="000000"/>
          <w:sz w:val="21"/>
          <w:szCs w:val="21"/>
        </w:rPr>
        <w:t>С.</w:t>
      </w:r>
    </w:p>
    <w:p w:rsidR="0051209F" w:rsidRDefault="0051209F" w:rsidP="0051209F">
      <w:pPr>
        <w:pStyle w:val="western"/>
        <w:shd w:val="clear" w:color="auto" w:fill="FFFFFF"/>
        <w:spacing w:before="0" w:beforeAutospacing="0" w:after="150" w:afterAutospacing="0"/>
        <w:rPr>
          <w:rFonts w:ascii="Arial" w:hAnsi="Arial" w:cs="Arial"/>
          <w:color w:val="000000"/>
          <w:sz w:val="21"/>
          <w:szCs w:val="21"/>
        </w:rPr>
      </w:pPr>
    </w:p>
    <w:p w:rsidR="0051209F" w:rsidRDefault="0051209F" w:rsidP="0051209F">
      <w:pPr>
        <w:pStyle w:val="western"/>
        <w:shd w:val="clear" w:color="auto" w:fill="FFFFFF"/>
        <w:spacing w:before="0" w:beforeAutospacing="0" w:after="150" w:afterAutospacing="0"/>
        <w:rPr>
          <w:rFonts w:ascii="Arial" w:hAnsi="Arial" w:cs="Arial"/>
          <w:color w:val="000000"/>
          <w:sz w:val="21"/>
          <w:szCs w:val="21"/>
        </w:rPr>
      </w:pPr>
    </w:p>
    <w:p w:rsidR="0051209F" w:rsidRDefault="0051209F" w:rsidP="0051209F">
      <w:pPr>
        <w:pStyle w:val="western"/>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4. На вертолет мощностью 3000000 Вт загрузили 500 кг груза. Включив двигатель на 10% мощности, вертолет равномерно поднялся на высоту 100 м за время 5 секунд. Какова масса вертолета без груза?</w:t>
      </w:r>
    </w:p>
    <w:p w:rsidR="00302E3A" w:rsidRDefault="00302E3A"/>
    <w:sectPr w:rsidR="00302E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7A7"/>
    <w:rsid w:val="00302E3A"/>
    <w:rsid w:val="004537A7"/>
    <w:rsid w:val="0051209F"/>
    <w:rsid w:val="00D45F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5120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Balloon Text"/>
    <w:basedOn w:val="a"/>
    <w:link w:val="a4"/>
    <w:uiPriority w:val="99"/>
    <w:semiHidden/>
    <w:unhideWhenUsed/>
    <w:rsid w:val="0051209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1209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5120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Balloon Text"/>
    <w:basedOn w:val="a"/>
    <w:link w:val="a4"/>
    <w:uiPriority w:val="99"/>
    <w:semiHidden/>
    <w:unhideWhenUsed/>
    <w:rsid w:val="0051209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120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2617381">
      <w:bodyDiv w:val="1"/>
      <w:marLeft w:val="0"/>
      <w:marRight w:val="0"/>
      <w:marTop w:val="0"/>
      <w:marBottom w:val="0"/>
      <w:divBdr>
        <w:top w:val="none" w:sz="0" w:space="0" w:color="auto"/>
        <w:left w:val="none" w:sz="0" w:space="0" w:color="auto"/>
        <w:bottom w:val="none" w:sz="0" w:space="0" w:color="auto"/>
        <w:right w:val="none" w:sz="0" w:space="0" w:color="auto"/>
      </w:divBdr>
    </w:div>
    <w:div w:id="2097940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206</Words>
  <Characters>1176</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Вероника</dc:creator>
  <cp:keywords/>
  <dc:description/>
  <cp:lastModifiedBy>Вероника</cp:lastModifiedBy>
  <cp:revision>4</cp:revision>
  <dcterms:created xsi:type="dcterms:W3CDTF">2019-09-09T12:35:00Z</dcterms:created>
  <dcterms:modified xsi:type="dcterms:W3CDTF">2019-09-17T09:16:00Z</dcterms:modified>
</cp:coreProperties>
</file>